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007FF" w14:textId="77777777" w:rsidR="006F7041" w:rsidRDefault="00FB02E3">
      <w:pPr>
        <w:pStyle w:val="Heading1"/>
        <w:tabs>
          <w:tab w:val="left" w:pos="10970"/>
        </w:tabs>
        <w:spacing w:before="80"/>
      </w:pPr>
      <w:r>
        <w:rPr>
          <w:color w:val="000000"/>
          <w:spacing w:val="-33"/>
          <w:shd w:val="clear" w:color="auto" w:fill="DFDFDF"/>
        </w:rPr>
        <w:t xml:space="preserve"> </w:t>
      </w:r>
      <w:r>
        <w:rPr>
          <w:color w:val="000000"/>
          <w:shd w:val="clear" w:color="auto" w:fill="DFDFDF"/>
        </w:rPr>
        <w:t>Job</w:t>
      </w:r>
      <w:r>
        <w:rPr>
          <w:color w:val="000000"/>
          <w:spacing w:val="-1"/>
          <w:shd w:val="clear" w:color="auto" w:fill="DFDFDF"/>
        </w:rPr>
        <w:t xml:space="preserve"> </w:t>
      </w:r>
      <w:r>
        <w:rPr>
          <w:color w:val="000000"/>
          <w:shd w:val="clear" w:color="auto" w:fill="DFDFDF"/>
        </w:rPr>
        <w:t>Information</w:t>
      </w:r>
      <w:r>
        <w:rPr>
          <w:color w:val="000000"/>
          <w:shd w:val="clear" w:color="auto" w:fill="DFDFDF"/>
        </w:rPr>
        <w:tab/>
      </w:r>
    </w:p>
    <w:p w14:paraId="752FAAFC" w14:textId="77777777" w:rsidR="006F7041" w:rsidRDefault="006F7041">
      <w:pPr>
        <w:pStyle w:val="BodyText"/>
        <w:ind w:left="0" w:firstLine="0"/>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2950"/>
        <w:gridCol w:w="1584"/>
        <w:gridCol w:w="1420"/>
        <w:gridCol w:w="1423"/>
      </w:tblGrid>
      <w:tr w:rsidR="006F7041" w14:paraId="0584E6CA" w14:textId="77777777">
        <w:trPr>
          <w:trHeight w:val="506"/>
        </w:trPr>
        <w:tc>
          <w:tcPr>
            <w:tcW w:w="2199" w:type="dxa"/>
          </w:tcPr>
          <w:p w14:paraId="40BF6E39" w14:textId="77777777" w:rsidR="006F7041" w:rsidRDefault="00FB02E3">
            <w:pPr>
              <w:pStyle w:val="TableParagraph"/>
              <w:spacing w:before="127"/>
            </w:pPr>
            <w:r>
              <w:t>Job</w:t>
            </w:r>
            <w:r>
              <w:rPr>
                <w:spacing w:val="-1"/>
              </w:rPr>
              <w:t xml:space="preserve"> </w:t>
            </w:r>
            <w:r>
              <w:t>title</w:t>
            </w:r>
          </w:p>
        </w:tc>
        <w:tc>
          <w:tcPr>
            <w:tcW w:w="4534" w:type="dxa"/>
            <w:gridSpan w:val="2"/>
          </w:tcPr>
          <w:p w14:paraId="0AF4511C" w14:textId="059556DD" w:rsidR="006F7041" w:rsidRDefault="00A900B7">
            <w:pPr>
              <w:pStyle w:val="TableParagraph"/>
              <w:spacing w:line="252" w:lineRule="exact"/>
              <w:ind w:right="216"/>
              <w:rPr>
                <w:b/>
              </w:rPr>
            </w:pPr>
            <w:r>
              <w:rPr>
                <w:b/>
              </w:rPr>
              <w:t xml:space="preserve">Senior </w:t>
            </w:r>
            <w:r w:rsidR="00FB02E3">
              <w:rPr>
                <w:b/>
              </w:rPr>
              <w:t xml:space="preserve">Biodiversity </w:t>
            </w:r>
            <w:r>
              <w:rPr>
                <w:b/>
              </w:rPr>
              <w:t xml:space="preserve">Planner </w:t>
            </w:r>
          </w:p>
        </w:tc>
        <w:tc>
          <w:tcPr>
            <w:tcW w:w="1420" w:type="dxa"/>
          </w:tcPr>
          <w:p w14:paraId="3309C8BF" w14:textId="77777777" w:rsidR="00FF4CC7" w:rsidRDefault="00FB02E3">
            <w:pPr>
              <w:pStyle w:val="TableParagraph"/>
              <w:spacing w:line="252" w:lineRule="exact"/>
              <w:ind w:left="300" w:right="143" w:hanging="56"/>
            </w:pPr>
            <w:r>
              <w:t>Job Code:</w:t>
            </w:r>
          </w:p>
          <w:p w14:paraId="59D84ED3" w14:textId="413E7BF1" w:rsidR="00FF4CC7" w:rsidRPr="00FF4CC7" w:rsidRDefault="00FF4CC7" w:rsidP="00FF4CC7">
            <w:pPr>
              <w:pStyle w:val="TableParagraph"/>
              <w:spacing w:line="252" w:lineRule="exact"/>
              <w:ind w:left="300" w:right="143" w:hanging="56"/>
              <w:rPr>
                <w:spacing w:val="-59"/>
              </w:rPr>
            </w:pPr>
            <w:r>
              <w:t>SRBIOD</w:t>
            </w:r>
            <w:r w:rsidR="00FB02E3">
              <w:rPr>
                <w:spacing w:val="-59"/>
              </w:rPr>
              <w:t xml:space="preserve"> </w:t>
            </w:r>
          </w:p>
        </w:tc>
        <w:tc>
          <w:tcPr>
            <w:tcW w:w="1423" w:type="dxa"/>
          </w:tcPr>
          <w:p w14:paraId="38895F00" w14:textId="07D88C99" w:rsidR="006F7041" w:rsidRDefault="00FB02E3" w:rsidP="004B4472">
            <w:pPr>
              <w:pStyle w:val="TableParagraph"/>
              <w:spacing w:line="252" w:lineRule="exact"/>
              <w:ind w:left="676" w:right="136" w:hanging="435"/>
              <w:jc w:val="center"/>
              <w:rPr>
                <w:spacing w:val="-60"/>
              </w:rPr>
            </w:pPr>
            <w:r>
              <w:t>Pay Band:</w:t>
            </w:r>
          </w:p>
          <w:p w14:paraId="5A54E292" w14:textId="090E622A" w:rsidR="004B4472" w:rsidRDefault="004B4472" w:rsidP="004B4472">
            <w:pPr>
              <w:pStyle w:val="TableParagraph"/>
              <w:spacing w:line="252" w:lineRule="exact"/>
              <w:ind w:left="676" w:right="136" w:hanging="435"/>
              <w:jc w:val="center"/>
            </w:pPr>
            <w:r>
              <w:rPr>
                <w:spacing w:val="-60"/>
              </w:rPr>
              <w:t>R</w:t>
            </w:r>
          </w:p>
        </w:tc>
      </w:tr>
      <w:tr w:rsidR="006F7041" w14:paraId="4DC70C75" w14:textId="77777777">
        <w:trPr>
          <w:trHeight w:val="505"/>
        </w:trPr>
        <w:tc>
          <w:tcPr>
            <w:tcW w:w="2199" w:type="dxa"/>
          </w:tcPr>
          <w:p w14:paraId="56968E80" w14:textId="77777777" w:rsidR="006F7041" w:rsidRDefault="00FB02E3">
            <w:pPr>
              <w:pStyle w:val="TableParagraph"/>
              <w:spacing w:line="252" w:lineRule="exact"/>
              <w:ind w:right="325"/>
            </w:pPr>
            <w:r>
              <w:t>Title of immediate</w:t>
            </w:r>
            <w:r>
              <w:rPr>
                <w:spacing w:val="-59"/>
              </w:rPr>
              <w:t xml:space="preserve"> </w:t>
            </w:r>
            <w:r>
              <w:t>supervisor</w:t>
            </w:r>
          </w:p>
        </w:tc>
        <w:tc>
          <w:tcPr>
            <w:tcW w:w="7377" w:type="dxa"/>
            <w:gridSpan w:val="4"/>
          </w:tcPr>
          <w:p w14:paraId="68E5AA66" w14:textId="77777777" w:rsidR="006F7041" w:rsidRDefault="00FB02E3">
            <w:pPr>
              <w:pStyle w:val="TableParagraph"/>
              <w:spacing w:before="127"/>
              <w:ind w:left="179"/>
            </w:pPr>
            <w:r>
              <w:t>Manager</w:t>
            </w:r>
            <w:r>
              <w:rPr>
                <w:spacing w:val="-3"/>
              </w:rPr>
              <w:t xml:space="preserve"> </w:t>
            </w:r>
            <w:r>
              <w:t>of</w:t>
            </w:r>
            <w:r>
              <w:rPr>
                <w:spacing w:val="-3"/>
              </w:rPr>
              <w:t xml:space="preserve"> </w:t>
            </w:r>
            <w:r>
              <w:t>Urban</w:t>
            </w:r>
            <w:r>
              <w:rPr>
                <w:spacing w:val="-3"/>
              </w:rPr>
              <w:t xml:space="preserve"> </w:t>
            </w:r>
            <w:r>
              <w:t>Forestry, Natural</w:t>
            </w:r>
            <w:r>
              <w:rPr>
                <w:spacing w:val="1"/>
              </w:rPr>
              <w:t xml:space="preserve"> </w:t>
            </w:r>
            <w:r>
              <w:t>Areas,</w:t>
            </w:r>
            <w:r>
              <w:rPr>
                <w:spacing w:val="-1"/>
              </w:rPr>
              <w:t xml:space="preserve"> </w:t>
            </w:r>
            <w:r>
              <w:t>and</w:t>
            </w:r>
            <w:r>
              <w:rPr>
                <w:spacing w:val="-2"/>
              </w:rPr>
              <w:t xml:space="preserve"> </w:t>
            </w:r>
            <w:r>
              <w:t>Community</w:t>
            </w:r>
            <w:r>
              <w:rPr>
                <w:spacing w:val="-1"/>
              </w:rPr>
              <w:t xml:space="preserve"> </w:t>
            </w:r>
            <w:r>
              <w:t>Stewardship</w:t>
            </w:r>
          </w:p>
        </w:tc>
      </w:tr>
      <w:tr w:rsidR="006F7041" w14:paraId="70070721" w14:textId="77777777">
        <w:trPr>
          <w:trHeight w:val="489"/>
        </w:trPr>
        <w:tc>
          <w:tcPr>
            <w:tcW w:w="2199" w:type="dxa"/>
          </w:tcPr>
          <w:p w14:paraId="6835B294" w14:textId="77777777" w:rsidR="006F7041" w:rsidRDefault="00FB02E3">
            <w:pPr>
              <w:pStyle w:val="TableParagraph"/>
              <w:spacing w:before="117"/>
            </w:pPr>
            <w:r>
              <w:t>Department/Division</w:t>
            </w:r>
          </w:p>
        </w:tc>
        <w:tc>
          <w:tcPr>
            <w:tcW w:w="7377" w:type="dxa"/>
            <w:gridSpan w:val="4"/>
          </w:tcPr>
          <w:p w14:paraId="6F10BBF1" w14:textId="77777777" w:rsidR="006F7041" w:rsidRDefault="00FB02E3">
            <w:pPr>
              <w:pStyle w:val="TableParagraph"/>
              <w:spacing w:before="117"/>
              <w:ind w:left="179"/>
            </w:pPr>
            <w:r>
              <w:t>Parks,</w:t>
            </w:r>
            <w:r>
              <w:rPr>
                <w:spacing w:val="-3"/>
              </w:rPr>
              <w:t xml:space="preserve"> </w:t>
            </w:r>
            <w:r>
              <w:t>Recreation</w:t>
            </w:r>
            <w:r>
              <w:rPr>
                <w:spacing w:val="-1"/>
              </w:rPr>
              <w:t xml:space="preserve"> </w:t>
            </w:r>
            <w:r>
              <w:t>&amp;</w:t>
            </w:r>
            <w:r>
              <w:rPr>
                <w:spacing w:val="-2"/>
              </w:rPr>
              <w:t xml:space="preserve"> </w:t>
            </w:r>
            <w:r>
              <w:t>Community</w:t>
            </w:r>
            <w:r>
              <w:rPr>
                <w:spacing w:val="-1"/>
              </w:rPr>
              <w:t xml:space="preserve"> </w:t>
            </w:r>
            <w:r>
              <w:t>Services</w:t>
            </w:r>
            <w:r>
              <w:rPr>
                <w:spacing w:val="-3"/>
              </w:rPr>
              <w:t xml:space="preserve"> </w:t>
            </w:r>
            <w:r>
              <w:t>/</w:t>
            </w:r>
            <w:r>
              <w:rPr>
                <w:spacing w:val="-1"/>
              </w:rPr>
              <w:t xml:space="preserve"> </w:t>
            </w:r>
            <w:r>
              <w:t>Parks</w:t>
            </w:r>
          </w:p>
        </w:tc>
      </w:tr>
      <w:tr w:rsidR="006F7041" w14:paraId="79FEB0A0" w14:textId="77777777">
        <w:trPr>
          <w:trHeight w:val="505"/>
        </w:trPr>
        <w:tc>
          <w:tcPr>
            <w:tcW w:w="2199" w:type="dxa"/>
          </w:tcPr>
          <w:p w14:paraId="58A9837C" w14:textId="77777777" w:rsidR="006F7041" w:rsidRDefault="00FB02E3">
            <w:pPr>
              <w:pStyle w:val="TableParagraph"/>
              <w:spacing w:before="127"/>
            </w:pPr>
            <w:r>
              <w:t>Prepared</w:t>
            </w:r>
            <w:r>
              <w:rPr>
                <w:spacing w:val="-1"/>
              </w:rPr>
              <w:t xml:space="preserve"> </w:t>
            </w:r>
            <w:r>
              <w:t>by</w:t>
            </w:r>
          </w:p>
        </w:tc>
        <w:tc>
          <w:tcPr>
            <w:tcW w:w="7377" w:type="dxa"/>
            <w:gridSpan w:val="4"/>
          </w:tcPr>
          <w:p w14:paraId="7A2607AE" w14:textId="77777777" w:rsidR="006F7041" w:rsidRDefault="006F7041">
            <w:pPr>
              <w:pStyle w:val="TableParagraph"/>
              <w:spacing w:before="1"/>
              <w:ind w:left="0"/>
              <w:rPr>
                <w:b/>
              </w:rPr>
            </w:pPr>
          </w:p>
          <w:p w14:paraId="2001A409" w14:textId="141DA2D1" w:rsidR="006F7041" w:rsidRDefault="00A900B7">
            <w:pPr>
              <w:pStyle w:val="TableParagraph"/>
              <w:spacing w:line="232" w:lineRule="exact"/>
            </w:pPr>
            <w:r>
              <w:t>A. Link</w:t>
            </w:r>
          </w:p>
        </w:tc>
      </w:tr>
      <w:tr w:rsidR="006F7041" w14:paraId="083D1267" w14:textId="77777777">
        <w:trPr>
          <w:trHeight w:val="491"/>
        </w:trPr>
        <w:tc>
          <w:tcPr>
            <w:tcW w:w="2199" w:type="dxa"/>
          </w:tcPr>
          <w:p w14:paraId="3ACAF5A4" w14:textId="77777777" w:rsidR="006F7041" w:rsidRDefault="00FB02E3">
            <w:pPr>
              <w:pStyle w:val="TableParagraph"/>
              <w:spacing w:before="120"/>
            </w:pPr>
            <w:r>
              <w:t>Date</w:t>
            </w:r>
            <w:r>
              <w:rPr>
                <w:spacing w:val="-1"/>
              </w:rPr>
              <w:t xml:space="preserve"> </w:t>
            </w:r>
            <w:r>
              <w:t>Created</w:t>
            </w:r>
          </w:p>
        </w:tc>
        <w:tc>
          <w:tcPr>
            <w:tcW w:w="2950" w:type="dxa"/>
          </w:tcPr>
          <w:p w14:paraId="173E76D0" w14:textId="77777777" w:rsidR="006F7041" w:rsidRDefault="00FB02E3">
            <w:pPr>
              <w:pStyle w:val="TableParagraph"/>
              <w:spacing w:before="120"/>
            </w:pPr>
            <w:r>
              <w:t>Dec. 30,</w:t>
            </w:r>
            <w:r>
              <w:rPr>
                <w:spacing w:val="1"/>
              </w:rPr>
              <w:t xml:space="preserve"> </w:t>
            </w:r>
            <w:r>
              <w:t>2022</w:t>
            </w:r>
          </w:p>
        </w:tc>
        <w:tc>
          <w:tcPr>
            <w:tcW w:w="1584" w:type="dxa"/>
          </w:tcPr>
          <w:p w14:paraId="5260C20F" w14:textId="77777777" w:rsidR="006F7041" w:rsidRDefault="00FB02E3">
            <w:pPr>
              <w:pStyle w:val="TableParagraph"/>
              <w:spacing w:before="120"/>
              <w:ind w:left="179"/>
            </w:pPr>
            <w:r>
              <w:t>Revised</w:t>
            </w:r>
            <w:r>
              <w:rPr>
                <w:spacing w:val="-1"/>
              </w:rPr>
              <w:t xml:space="preserve"> </w:t>
            </w:r>
            <w:r>
              <w:t>date</w:t>
            </w:r>
          </w:p>
        </w:tc>
        <w:tc>
          <w:tcPr>
            <w:tcW w:w="2843" w:type="dxa"/>
            <w:gridSpan w:val="2"/>
          </w:tcPr>
          <w:p w14:paraId="650191A3" w14:textId="78AAD228" w:rsidR="006F7041" w:rsidRDefault="00A900B7">
            <w:pPr>
              <w:pStyle w:val="TableParagraph"/>
              <w:ind w:left="0"/>
              <w:rPr>
                <w:rFonts w:ascii="Times New Roman"/>
              </w:rPr>
            </w:pPr>
            <w:r w:rsidRPr="00CB4D91">
              <w:t xml:space="preserve">February </w:t>
            </w:r>
            <w:r w:rsidR="006E1EED" w:rsidRPr="00CB4D91">
              <w:t>20</w:t>
            </w:r>
            <w:r w:rsidRPr="00CB4D91">
              <w:t>, 2024</w:t>
            </w:r>
          </w:p>
        </w:tc>
      </w:tr>
    </w:tbl>
    <w:p w14:paraId="29F7BA62" w14:textId="77777777" w:rsidR="006F7041" w:rsidRDefault="006F7041">
      <w:pPr>
        <w:pStyle w:val="BodyText"/>
        <w:ind w:left="0" w:firstLine="0"/>
        <w:rPr>
          <w:b/>
          <w:sz w:val="24"/>
        </w:rPr>
      </w:pPr>
    </w:p>
    <w:p w14:paraId="1FB60796" w14:textId="77777777" w:rsidR="006F7041" w:rsidRDefault="006F7041">
      <w:pPr>
        <w:pStyle w:val="BodyText"/>
        <w:ind w:left="0" w:firstLine="0"/>
        <w:rPr>
          <w:b/>
          <w:sz w:val="20"/>
        </w:rPr>
      </w:pPr>
    </w:p>
    <w:p w14:paraId="34CB731A" w14:textId="77777777" w:rsidR="00560307" w:rsidRDefault="00FB02E3">
      <w:pPr>
        <w:pStyle w:val="BodyText"/>
        <w:tabs>
          <w:tab w:val="left" w:pos="10970"/>
        </w:tabs>
        <w:spacing w:before="1"/>
        <w:ind w:left="140" w:right="107" w:hanging="29"/>
      </w:pPr>
      <w:r>
        <w:rPr>
          <w:b/>
          <w:color w:val="000000"/>
          <w:spacing w:val="-33"/>
          <w:shd w:val="clear" w:color="auto" w:fill="DFDFDF"/>
        </w:rPr>
        <w:t xml:space="preserve"> </w:t>
      </w:r>
      <w:r>
        <w:rPr>
          <w:b/>
          <w:color w:val="000000"/>
          <w:shd w:val="clear" w:color="auto" w:fill="DFDFDF"/>
        </w:rPr>
        <w:t>Job</w:t>
      </w:r>
      <w:r>
        <w:rPr>
          <w:b/>
          <w:color w:val="000000"/>
          <w:spacing w:val="1"/>
          <w:shd w:val="clear" w:color="auto" w:fill="DFDFDF"/>
        </w:rPr>
        <w:t xml:space="preserve"> </w:t>
      </w:r>
      <w:r>
        <w:rPr>
          <w:b/>
          <w:color w:val="000000"/>
          <w:shd w:val="clear" w:color="auto" w:fill="DFDFDF"/>
        </w:rPr>
        <w:t>Purpose</w:t>
      </w:r>
      <w:r>
        <w:rPr>
          <w:b/>
          <w:color w:val="000000"/>
          <w:shd w:val="clear" w:color="auto" w:fill="DFDFDF"/>
        </w:rPr>
        <w:tab/>
      </w:r>
      <w:r>
        <w:rPr>
          <w:b/>
          <w:color w:val="000000"/>
        </w:rPr>
        <w:t xml:space="preserve"> </w:t>
      </w:r>
      <w:r w:rsidR="00A900B7">
        <w:t>The Senior Biodiversity Planner works as part of a team of professionals within the Urban Forestry, Natural Areas, and Community Stewardship Section of the Parks Division. This strategic role is accountable for working across the organization on the development of medium and long-range environmental management and land use plans to support implementation of the District of Saanich’s</w:t>
      </w:r>
      <w:r w:rsidR="00A900B7">
        <w:rPr>
          <w:color w:val="000000"/>
          <w:spacing w:val="1"/>
        </w:rPr>
        <w:t xml:space="preserve"> </w:t>
      </w:r>
      <w:r w:rsidR="00A900B7">
        <w:rPr>
          <w:color w:val="000000"/>
        </w:rPr>
        <w:t>Biodiversity Conservation Strategy</w:t>
      </w:r>
      <w:r w:rsidR="00560307">
        <w:rPr>
          <w:color w:val="000000"/>
        </w:rPr>
        <w:t xml:space="preserve">, as well as </w:t>
      </w:r>
      <w:bookmarkStart w:id="0" w:name="_Hlk158989358"/>
      <w:r w:rsidR="00560307">
        <w:rPr>
          <w:color w:val="000000"/>
        </w:rPr>
        <w:t>monitoring and reporting on the strategy’s implementation</w:t>
      </w:r>
      <w:bookmarkEnd w:id="0"/>
      <w:r w:rsidR="00A900B7">
        <w:rPr>
          <w:color w:val="000000"/>
        </w:rPr>
        <w:t xml:space="preserve">. </w:t>
      </w:r>
      <w:r w:rsidR="00560307">
        <w:rPr>
          <w:color w:val="000000"/>
        </w:rPr>
        <w:t>The Senior Biodiversity Planner</w:t>
      </w:r>
      <w:r w:rsidR="00A900B7">
        <w:rPr>
          <w:color w:val="000000"/>
        </w:rPr>
        <w:t xml:space="preserve"> will also support implementation of related strategies and plans, </w:t>
      </w:r>
      <w:r w:rsidR="00560307">
        <w:rPr>
          <w:color w:val="000000"/>
        </w:rPr>
        <w:t>most notably</w:t>
      </w:r>
      <w:r w:rsidR="00A900B7">
        <w:rPr>
          <w:color w:val="000000"/>
        </w:rPr>
        <w:t xml:space="preserve"> the Urban Forest Strategy update and Climate Plan</w:t>
      </w:r>
      <w:r w:rsidR="00A900B7">
        <w:t xml:space="preserve">. </w:t>
      </w:r>
    </w:p>
    <w:p w14:paraId="3D8C7858" w14:textId="77777777" w:rsidR="00560307" w:rsidRDefault="00560307">
      <w:pPr>
        <w:pStyle w:val="BodyText"/>
        <w:tabs>
          <w:tab w:val="left" w:pos="10970"/>
        </w:tabs>
        <w:spacing w:before="1"/>
        <w:ind w:left="140" w:right="107" w:hanging="29"/>
      </w:pPr>
    </w:p>
    <w:p w14:paraId="357DE892" w14:textId="75BB450F" w:rsidR="006F7041" w:rsidRDefault="00A900B7" w:rsidP="007C7B55">
      <w:pPr>
        <w:pStyle w:val="BodyText"/>
        <w:tabs>
          <w:tab w:val="left" w:pos="10970"/>
        </w:tabs>
        <w:spacing w:before="1"/>
        <w:ind w:left="140" w:right="107" w:hanging="29"/>
      </w:pPr>
      <w:r>
        <w:t>Th</w:t>
      </w:r>
      <w:r w:rsidR="008B3043">
        <w:t>e</w:t>
      </w:r>
      <w:r>
        <w:t xml:space="preserve"> position </w:t>
      </w:r>
      <w:r w:rsidR="008B3043">
        <w:t xml:space="preserve">is responsible for </w:t>
      </w:r>
      <w:r>
        <w:t>provid</w:t>
      </w:r>
      <w:r w:rsidR="008B3043">
        <w:t>ing</w:t>
      </w:r>
      <w:r>
        <w:t xml:space="preserve"> in-house technical expertise at a professional level, </w:t>
      </w:r>
      <w:r w:rsidR="008B3043">
        <w:t xml:space="preserve">as well as project management. </w:t>
      </w:r>
      <w:r w:rsidR="007C7B55">
        <w:t>This includes overseeing development of bylaws and policies, preparing and delivering reports and presentations, and providing recommendations related to conservation, enhancement, and stewardship of biodiversity in the District.</w:t>
      </w:r>
    </w:p>
    <w:p w14:paraId="69EC700D" w14:textId="77777777" w:rsidR="007C7B55" w:rsidRDefault="007C7B55" w:rsidP="007C7B55">
      <w:pPr>
        <w:pStyle w:val="BodyText"/>
        <w:tabs>
          <w:tab w:val="left" w:pos="10970"/>
        </w:tabs>
        <w:spacing w:before="1"/>
        <w:ind w:left="140" w:right="107" w:hanging="29"/>
        <w:rPr>
          <w:sz w:val="14"/>
        </w:rPr>
      </w:pPr>
    </w:p>
    <w:p w14:paraId="3A500713" w14:textId="77777777" w:rsidR="006F7041" w:rsidRDefault="00FB02E3">
      <w:pPr>
        <w:pStyle w:val="Heading1"/>
        <w:tabs>
          <w:tab w:val="left" w:pos="10970"/>
        </w:tabs>
        <w:spacing w:before="94"/>
      </w:pPr>
      <w:r>
        <w:rPr>
          <w:color w:val="000000"/>
          <w:spacing w:val="-33"/>
          <w:shd w:val="clear" w:color="auto" w:fill="DFDFDF"/>
        </w:rPr>
        <w:t xml:space="preserve"> </w:t>
      </w:r>
      <w:r>
        <w:rPr>
          <w:color w:val="000000"/>
          <w:shd w:val="clear" w:color="auto" w:fill="DFDFDF"/>
        </w:rPr>
        <w:t>Duties</w:t>
      </w:r>
      <w:r>
        <w:rPr>
          <w:color w:val="000000"/>
          <w:spacing w:val="-2"/>
          <w:shd w:val="clear" w:color="auto" w:fill="DFDFDF"/>
        </w:rPr>
        <w:t xml:space="preserve"> </w:t>
      </w:r>
      <w:r>
        <w:rPr>
          <w:color w:val="000000"/>
          <w:shd w:val="clear" w:color="auto" w:fill="DFDFDF"/>
        </w:rPr>
        <w:t>and</w:t>
      </w:r>
      <w:r>
        <w:rPr>
          <w:color w:val="000000"/>
          <w:spacing w:val="-4"/>
          <w:shd w:val="clear" w:color="auto" w:fill="DFDFDF"/>
        </w:rPr>
        <w:t xml:space="preserve"> </w:t>
      </w:r>
      <w:r>
        <w:rPr>
          <w:color w:val="000000"/>
          <w:shd w:val="clear" w:color="auto" w:fill="DFDFDF"/>
        </w:rPr>
        <w:t>Responsibilities</w:t>
      </w:r>
      <w:r>
        <w:rPr>
          <w:color w:val="000000"/>
          <w:shd w:val="clear" w:color="auto" w:fill="DFDFDF"/>
        </w:rPr>
        <w:tab/>
      </w:r>
    </w:p>
    <w:p w14:paraId="5DFF315D" w14:textId="1BDD6591" w:rsidR="00C04FC4" w:rsidRDefault="00C04FC4" w:rsidP="00C04FC4">
      <w:pPr>
        <w:pStyle w:val="ListParagraph"/>
        <w:numPr>
          <w:ilvl w:val="0"/>
          <w:numId w:val="1"/>
        </w:numPr>
        <w:tabs>
          <w:tab w:val="left" w:pos="860"/>
          <w:tab w:val="left" w:pos="861"/>
        </w:tabs>
        <w:spacing w:before="16" w:line="273" w:lineRule="auto"/>
        <w:ind w:right="1070"/>
      </w:pPr>
      <w:r>
        <w:rPr>
          <w:position w:val="1"/>
        </w:rPr>
        <w:t>Coordinates and leads the implementation of strategies and initiatives related to the Biodiversity</w:t>
      </w:r>
      <w:r w:rsidR="006E1EED">
        <w:rPr>
          <w:position w:val="1"/>
        </w:rPr>
        <w:t xml:space="preserve"> </w:t>
      </w:r>
      <w:r>
        <w:rPr>
          <w:spacing w:val="-60"/>
          <w:position w:val="1"/>
        </w:rPr>
        <w:t xml:space="preserve">  </w:t>
      </w:r>
      <w:r>
        <w:t>Conservation</w:t>
      </w:r>
      <w:r>
        <w:rPr>
          <w:spacing w:val="-1"/>
        </w:rPr>
        <w:t xml:space="preserve"> </w:t>
      </w:r>
      <w:r>
        <w:t>Strategy</w:t>
      </w:r>
      <w:r>
        <w:rPr>
          <w:spacing w:val="-3"/>
        </w:rPr>
        <w:t xml:space="preserve"> </w:t>
      </w:r>
      <w:r>
        <w:t>in conjunction</w:t>
      </w:r>
      <w:r>
        <w:rPr>
          <w:spacing w:val="-1"/>
        </w:rPr>
        <w:t xml:space="preserve"> </w:t>
      </w:r>
      <w:r>
        <w:t>with</w:t>
      </w:r>
      <w:r>
        <w:rPr>
          <w:spacing w:val="1"/>
        </w:rPr>
        <w:t xml:space="preserve"> </w:t>
      </w:r>
      <w:r>
        <w:t>relevant</w:t>
      </w:r>
      <w:r>
        <w:rPr>
          <w:spacing w:val="1"/>
        </w:rPr>
        <w:t xml:space="preserve"> </w:t>
      </w:r>
      <w:r>
        <w:t>capital</w:t>
      </w:r>
      <w:r>
        <w:rPr>
          <w:spacing w:val="-4"/>
        </w:rPr>
        <w:t xml:space="preserve"> </w:t>
      </w:r>
      <w:r>
        <w:t>and operational</w:t>
      </w:r>
      <w:r>
        <w:rPr>
          <w:spacing w:val="-4"/>
        </w:rPr>
        <w:t xml:space="preserve"> </w:t>
      </w:r>
      <w:r>
        <w:t>programs</w:t>
      </w:r>
      <w:r w:rsidR="0054154D">
        <w:t xml:space="preserve">, as well as </w:t>
      </w:r>
      <w:r w:rsidR="0054154D">
        <w:rPr>
          <w:color w:val="000000"/>
        </w:rPr>
        <w:t>monitoring and reporting on the strategy’s implementation</w:t>
      </w:r>
      <w:r w:rsidR="00CB4D91">
        <w:rPr>
          <w:color w:val="000000"/>
        </w:rPr>
        <w:t>.</w:t>
      </w:r>
    </w:p>
    <w:p w14:paraId="2834F041" w14:textId="7313AA18" w:rsidR="007F37D9" w:rsidRPr="0054154D" w:rsidRDefault="007F37D9" w:rsidP="0054154D">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Leads the development of </w:t>
      </w:r>
      <w:r w:rsidR="00976E42">
        <w:rPr>
          <w:position w:val="1"/>
        </w:rPr>
        <w:t>biodiversity and environmental management</w:t>
      </w:r>
      <w:r w:rsidRPr="007F37D9">
        <w:rPr>
          <w:position w:val="1"/>
        </w:rPr>
        <w:t xml:space="preserve"> components of new and updated land use plans and </w:t>
      </w:r>
      <w:r w:rsidR="00976E42" w:rsidRPr="0054154D">
        <w:rPr>
          <w:position w:val="1"/>
        </w:rPr>
        <w:t>biodiversity</w:t>
      </w:r>
      <w:r w:rsidRPr="0054154D">
        <w:rPr>
          <w:position w:val="1"/>
        </w:rPr>
        <w:t xml:space="preserve"> policy planning by researching, collecting data, </w:t>
      </w:r>
      <w:r w:rsidR="00976E42">
        <w:rPr>
          <w:position w:val="1"/>
        </w:rPr>
        <w:t xml:space="preserve">and </w:t>
      </w:r>
      <w:r w:rsidRPr="0054154D">
        <w:rPr>
          <w:position w:val="1"/>
        </w:rPr>
        <w:t>providing analysis and recommendations.</w:t>
      </w:r>
    </w:p>
    <w:p w14:paraId="000266E8" w14:textId="349F373F" w:rsidR="007F37D9" w:rsidRPr="007F37D9"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Engages the public by participating, conducting, and leading public meetings, focus group sessions, and public outreach special events.</w:t>
      </w:r>
    </w:p>
    <w:p w14:paraId="62BE65B4" w14:textId="5FE7A936" w:rsidR="00C04FC4" w:rsidRDefault="00C04FC4" w:rsidP="007F37D9">
      <w:pPr>
        <w:pStyle w:val="ListParagraph"/>
        <w:numPr>
          <w:ilvl w:val="0"/>
          <w:numId w:val="1"/>
        </w:numPr>
        <w:tabs>
          <w:tab w:val="left" w:pos="860"/>
          <w:tab w:val="left" w:pos="861"/>
        </w:tabs>
        <w:spacing w:before="16" w:line="273" w:lineRule="auto"/>
        <w:ind w:right="1070"/>
        <w:rPr>
          <w:position w:val="1"/>
        </w:rPr>
      </w:pPr>
      <w:r>
        <w:rPr>
          <w:color w:val="000000"/>
        </w:rPr>
        <w:t>Oversees development of</w:t>
      </w:r>
      <w:r w:rsidR="007D106D">
        <w:rPr>
          <w:color w:val="000000"/>
        </w:rPr>
        <w:t xml:space="preserve"> </w:t>
      </w:r>
      <w:r>
        <w:rPr>
          <w:color w:val="000000"/>
          <w:spacing w:val="-59"/>
        </w:rPr>
        <w:t xml:space="preserve"> </w:t>
      </w:r>
      <w:r>
        <w:rPr>
          <w:color w:val="000000"/>
        </w:rPr>
        <w:t>bylaws and</w:t>
      </w:r>
      <w:r>
        <w:rPr>
          <w:color w:val="000000"/>
          <w:spacing w:val="3"/>
        </w:rPr>
        <w:t xml:space="preserve"> </w:t>
      </w:r>
      <w:r>
        <w:rPr>
          <w:color w:val="000000"/>
        </w:rPr>
        <w:t>policies</w:t>
      </w:r>
      <w:r w:rsidRPr="007F37D9">
        <w:rPr>
          <w:position w:val="1"/>
        </w:rPr>
        <w:t xml:space="preserve"> </w:t>
      </w:r>
      <w:r>
        <w:rPr>
          <w:position w:val="1"/>
        </w:rPr>
        <w:t>related to biodiversity conservation and environmental management.</w:t>
      </w:r>
    </w:p>
    <w:p w14:paraId="69EBA202" w14:textId="155B1842"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Responds to public enquiries and complaints through written correspondence, phone conversations</w:t>
      </w:r>
      <w:r w:rsidR="00976E42">
        <w:rPr>
          <w:position w:val="1"/>
        </w:rPr>
        <w:t>,</w:t>
      </w:r>
      <w:r w:rsidRPr="007F37D9">
        <w:rPr>
          <w:position w:val="1"/>
        </w:rPr>
        <w:t xml:space="preserve"> </w:t>
      </w:r>
      <w:r w:rsidRPr="00976E42">
        <w:rPr>
          <w:position w:val="1"/>
        </w:rPr>
        <w:t>and in-person meetings.</w:t>
      </w:r>
    </w:p>
    <w:p w14:paraId="63C46E58" w14:textId="2615AB79"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Researches, analyses and produces studies, reports and recommendations related to a variety of </w:t>
      </w:r>
      <w:r w:rsidRPr="00976E42">
        <w:rPr>
          <w:position w:val="1"/>
        </w:rPr>
        <w:t xml:space="preserve">complex, multi-faceted policy issues and </w:t>
      </w:r>
      <w:r w:rsidR="00976E42">
        <w:rPr>
          <w:position w:val="1"/>
        </w:rPr>
        <w:t xml:space="preserve">environmental management </w:t>
      </w:r>
      <w:r w:rsidRPr="00976E42">
        <w:rPr>
          <w:position w:val="1"/>
        </w:rPr>
        <w:t>applications.</w:t>
      </w:r>
    </w:p>
    <w:p w14:paraId="3DC93579" w14:textId="3730495C"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Makes independent decisions and exercises an independence of thought in addressing complex and </w:t>
      </w:r>
      <w:r w:rsidRPr="00976E42">
        <w:rPr>
          <w:position w:val="1"/>
        </w:rPr>
        <w:t>challenging issues.</w:t>
      </w:r>
    </w:p>
    <w:p w14:paraId="0A59829E" w14:textId="5E87A710" w:rsidR="007F37D9" w:rsidRPr="00CB4D91" w:rsidRDefault="00D95623" w:rsidP="00CB4D91">
      <w:pPr>
        <w:pStyle w:val="ListParagraph"/>
        <w:numPr>
          <w:ilvl w:val="0"/>
          <w:numId w:val="1"/>
        </w:numPr>
        <w:tabs>
          <w:tab w:val="left" w:pos="860"/>
          <w:tab w:val="left" w:pos="861"/>
        </w:tabs>
        <w:spacing w:before="16" w:line="235" w:lineRule="auto"/>
        <w:ind w:right="337"/>
      </w:pPr>
      <w:r>
        <w:rPr>
          <w:position w:val="1"/>
        </w:rPr>
        <w:t xml:space="preserve">Collaborates, </w:t>
      </w:r>
      <w:r w:rsidR="0063662A">
        <w:rPr>
          <w:position w:val="1"/>
        </w:rPr>
        <w:t xml:space="preserve">liaises with, and provides advice to other </w:t>
      </w:r>
      <w:r w:rsidR="0063662A" w:rsidRPr="007F37D9">
        <w:rPr>
          <w:position w:val="1"/>
        </w:rPr>
        <w:t xml:space="preserve">municipal departments, municipalities, agencies, federal </w:t>
      </w:r>
      <w:r w:rsidR="0063662A" w:rsidRPr="00976E42">
        <w:rPr>
          <w:position w:val="1"/>
        </w:rPr>
        <w:t xml:space="preserve">and provincial departments, consultants, developers and the community </w:t>
      </w:r>
      <w:r>
        <w:rPr>
          <w:position w:val="1"/>
        </w:rPr>
        <w:t xml:space="preserve">to achieve biodiversity and Divisional objectives. </w:t>
      </w:r>
    </w:p>
    <w:p w14:paraId="0E7C50DB" w14:textId="7012EF0A"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Manages projects from initiation to completion, developing associated work plans and community </w:t>
      </w:r>
      <w:r w:rsidRPr="00976E42">
        <w:rPr>
          <w:position w:val="1"/>
        </w:rPr>
        <w:t xml:space="preserve">engagement processes, </w:t>
      </w:r>
      <w:r w:rsidRPr="004909CA">
        <w:rPr>
          <w:position w:val="1"/>
        </w:rPr>
        <w:t>managing project teams</w:t>
      </w:r>
      <w:r w:rsidRPr="00976E42">
        <w:rPr>
          <w:position w:val="1"/>
        </w:rPr>
        <w:t xml:space="preserve"> and adhering to timelines and budgets.</w:t>
      </w:r>
    </w:p>
    <w:p w14:paraId="0863729C" w14:textId="28A5E51F" w:rsidR="00C04FC4" w:rsidRPr="004909CA" w:rsidRDefault="00C04FC4" w:rsidP="00C04FC4">
      <w:pPr>
        <w:pStyle w:val="ListParagraph"/>
        <w:numPr>
          <w:ilvl w:val="0"/>
          <w:numId w:val="1"/>
        </w:numPr>
        <w:tabs>
          <w:tab w:val="left" w:pos="860"/>
          <w:tab w:val="left" w:pos="861"/>
        </w:tabs>
        <w:spacing w:before="40"/>
      </w:pPr>
      <w:r>
        <w:rPr>
          <w:position w:val="1"/>
        </w:rPr>
        <w:t>Manages</w:t>
      </w:r>
      <w:r>
        <w:rPr>
          <w:spacing w:val="-2"/>
          <w:position w:val="1"/>
        </w:rPr>
        <w:t xml:space="preserve"> </w:t>
      </w:r>
      <w:r>
        <w:rPr>
          <w:position w:val="1"/>
        </w:rPr>
        <w:t>and</w:t>
      </w:r>
      <w:r>
        <w:rPr>
          <w:spacing w:val="-3"/>
          <w:position w:val="1"/>
        </w:rPr>
        <w:t xml:space="preserve"> </w:t>
      </w:r>
      <w:r>
        <w:rPr>
          <w:position w:val="1"/>
        </w:rPr>
        <w:t>provides</w:t>
      </w:r>
      <w:r>
        <w:rPr>
          <w:spacing w:val="-1"/>
          <w:position w:val="1"/>
        </w:rPr>
        <w:t xml:space="preserve"> </w:t>
      </w:r>
      <w:r>
        <w:rPr>
          <w:position w:val="1"/>
        </w:rPr>
        <w:t>direction</w:t>
      </w:r>
      <w:r>
        <w:rPr>
          <w:spacing w:val="-3"/>
          <w:position w:val="1"/>
        </w:rPr>
        <w:t xml:space="preserve"> </w:t>
      </w:r>
      <w:r>
        <w:rPr>
          <w:position w:val="1"/>
        </w:rPr>
        <w:t>to</w:t>
      </w:r>
      <w:r>
        <w:rPr>
          <w:spacing w:val="-1"/>
          <w:position w:val="1"/>
        </w:rPr>
        <w:t xml:space="preserve"> </w:t>
      </w:r>
      <w:r>
        <w:rPr>
          <w:position w:val="1"/>
        </w:rPr>
        <w:t>consultants</w:t>
      </w:r>
      <w:r>
        <w:rPr>
          <w:spacing w:val="-3"/>
          <w:position w:val="1"/>
        </w:rPr>
        <w:t xml:space="preserve"> </w:t>
      </w:r>
      <w:r>
        <w:rPr>
          <w:position w:val="1"/>
        </w:rPr>
        <w:t>and</w:t>
      </w:r>
      <w:r>
        <w:rPr>
          <w:spacing w:val="-2"/>
          <w:position w:val="1"/>
        </w:rPr>
        <w:t xml:space="preserve"> </w:t>
      </w:r>
      <w:r>
        <w:rPr>
          <w:position w:val="1"/>
        </w:rPr>
        <w:t>contractors.</w:t>
      </w:r>
    </w:p>
    <w:p w14:paraId="298736B7" w14:textId="4B9A752F" w:rsidR="00D95623" w:rsidRDefault="00D95623" w:rsidP="00C04FC4">
      <w:pPr>
        <w:pStyle w:val="ListParagraph"/>
        <w:numPr>
          <w:ilvl w:val="0"/>
          <w:numId w:val="1"/>
        </w:numPr>
        <w:tabs>
          <w:tab w:val="left" w:pos="860"/>
          <w:tab w:val="left" w:pos="861"/>
        </w:tabs>
        <w:spacing w:before="40"/>
      </w:pPr>
      <w:r>
        <w:rPr>
          <w:position w:val="1"/>
        </w:rPr>
        <w:t>Directs the work of staff related to biodiversity planning and environmental management.</w:t>
      </w:r>
    </w:p>
    <w:p w14:paraId="137BE662" w14:textId="0A85C4E3" w:rsidR="007F37D9" w:rsidRPr="00D95623" w:rsidRDefault="007F37D9" w:rsidP="00C04FC4">
      <w:pPr>
        <w:pStyle w:val="ListParagraph"/>
        <w:numPr>
          <w:ilvl w:val="0"/>
          <w:numId w:val="1"/>
        </w:numPr>
        <w:tabs>
          <w:tab w:val="left" w:pos="860"/>
          <w:tab w:val="left" w:pos="861"/>
        </w:tabs>
        <w:spacing w:before="16" w:line="273" w:lineRule="auto"/>
        <w:ind w:right="1070"/>
        <w:rPr>
          <w:position w:val="1"/>
        </w:rPr>
      </w:pPr>
      <w:r w:rsidRPr="00D95623">
        <w:rPr>
          <w:position w:val="1"/>
        </w:rPr>
        <w:t xml:space="preserve">Works to establish and confirm funding trends, requirements, and methods for long term </w:t>
      </w:r>
      <w:r w:rsidRPr="00D95623">
        <w:rPr>
          <w:position w:val="1"/>
        </w:rPr>
        <w:lastRenderedPageBreak/>
        <w:t xml:space="preserve">sustainable </w:t>
      </w:r>
      <w:r w:rsidR="00976E42" w:rsidRPr="00D95623">
        <w:rPr>
          <w:position w:val="1"/>
        </w:rPr>
        <w:t>biodiversity conservation and enhancement</w:t>
      </w:r>
      <w:r w:rsidRPr="00D95623">
        <w:rPr>
          <w:position w:val="1"/>
        </w:rPr>
        <w:t xml:space="preserve"> funding.</w:t>
      </w:r>
    </w:p>
    <w:p w14:paraId="65E9A57E" w14:textId="152FC787"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Reviews, and recommends changes to District </w:t>
      </w:r>
      <w:r w:rsidR="00976E42">
        <w:rPr>
          <w:position w:val="1"/>
        </w:rPr>
        <w:t>Parks</w:t>
      </w:r>
      <w:r w:rsidRPr="007F37D9">
        <w:rPr>
          <w:position w:val="1"/>
        </w:rPr>
        <w:t xml:space="preserve"> standards, policies, and </w:t>
      </w:r>
      <w:r w:rsidR="00976E42">
        <w:rPr>
          <w:position w:val="1"/>
        </w:rPr>
        <w:t xml:space="preserve">asset management </w:t>
      </w:r>
      <w:r w:rsidRPr="00976E42">
        <w:rPr>
          <w:position w:val="1"/>
        </w:rPr>
        <w:t>objectives.</w:t>
      </w:r>
    </w:p>
    <w:p w14:paraId="4DA1C750" w14:textId="1520EDF4"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Prepares information for </w:t>
      </w:r>
      <w:r w:rsidR="00976E42">
        <w:rPr>
          <w:position w:val="1"/>
        </w:rPr>
        <w:t xml:space="preserve">internal and external communications (including bulletins, </w:t>
      </w:r>
      <w:r w:rsidRPr="007F37D9">
        <w:rPr>
          <w:position w:val="1"/>
        </w:rPr>
        <w:t>social media</w:t>
      </w:r>
      <w:r w:rsidR="00976E42">
        <w:rPr>
          <w:position w:val="1"/>
        </w:rPr>
        <w:t>,</w:t>
      </w:r>
      <w:r w:rsidRPr="007F37D9">
        <w:rPr>
          <w:position w:val="1"/>
        </w:rPr>
        <w:t xml:space="preserve"> and the website</w:t>
      </w:r>
      <w:r w:rsidR="00976E42">
        <w:rPr>
          <w:position w:val="1"/>
        </w:rPr>
        <w:t>)</w:t>
      </w:r>
      <w:r w:rsidRPr="007F37D9">
        <w:rPr>
          <w:position w:val="1"/>
        </w:rPr>
        <w:t xml:space="preserve"> to </w:t>
      </w:r>
      <w:r w:rsidR="00976E42">
        <w:rPr>
          <w:position w:val="1"/>
        </w:rPr>
        <w:t>keep</w:t>
      </w:r>
      <w:r w:rsidRPr="007F37D9">
        <w:rPr>
          <w:position w:val="1"/>
        </w:rPr>
        <w:t xml:space="preserve"> the pub</w:t>
      </w:r>
      <w:r w:rsidR="00976E42">
        <w:rPr>
          <w:position w:val="1"/>
        </w:rPr>
        <w:t>lic and internal and external stakeholders informed.</w:t>
      </w:r>
    </w:p>
    <w:p w14:paraId="018A39D7" w14:textId="4EAC9358" w:rsidR="007F37D9" w:rsidRPr="00976E42"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Participates and acts as a representative of the District as part of various senior level government task </w:t>
      </w:r>
      <w:r w:rsidRPr="00976E42">
        <w:rPr>
          <w:position w:val="1"/>
        </w:rPr>
        <w:t>forces, committees and workshops.</w:t>
      </w:r>
    </w:p>
    <w:p w14:paraId="7050CA83" w14:textId="36D57090" w:rsidR="007F37D9"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Represents the </w:t>
      </w:r>
      <w:r w:rsidR="00976E42">
        <w:rPr>
          <w:position w:val="1"/>
        </w:rPr>
        <w:t>Parks</w:t>
      </w:r>
      <w:r w:rsidRPr="007F37D9">
        <w:rPr>
          <w:position w:val="1"/>
        </w:rPr>
        <w:t xml:space="preserve"> </w:t>
      </w:r>
      <w:r w:rsidR="00976E42">
        <w:rPr>
          <w:position w:val="1"/>
        </w:rPr>
        <w:t>Division</w:t>
      </w:r>
      <w:r w:rsidRPr="007F37D9">
        <w:rPr>
          <w:position w:val="1"/>
        </w:rPr>
        <w:t xml:space="preserve"> and the District </w:t>
      </w:r>
      <w:r w:rsidR="0063662A">
        <w:rPr>
          <w:position w:val="1"/>
        </w:rPr>
        <w:t>on</w:t>
      </w:r>
      <w:r w:rsidRPr="007F37D9">
        <w:rPr>
          <w:position w:val="1"/>
        </w:rPr>
        <w:t xml:space="preserve"> </w:t>
      </w:r>
      <w:r w:rsidR="0063662A">
        <w:rPr>
          <w:position w:val="1"/>
        </w:rPr>
        <w:t xml:space="preserve">internal and external </w:t>
      </w:r>
      <w:r w:rsidRPr="007F37D9">
        <w:rPr>
          <w:position w:val="1"/>
        </w:rPr>
        <w:t xml:space="preserve">advisory committees, </w:t>
      </w:r>
      <w:r w:rsidR="0063662A">
        <w:rPr>
          <w:position w:val="1"/>
        </w:rPr>
        <w:t>environmental</w:t>
      </w:r>
      <w:r w:rsidRPr="007F37D9">
        <w:rPr>
          <w:position w:val="1"/>
        </w:rPr>
        <w:t xml:space="preserve"> </w:t>
      </w:r>
      <w:r w:rsidR="0063662A">
        <w:rPr>
          <w:position w:val="1"/>
        </w:rPr>
        <w:t>initiatives and projects,</w:t>
      </w:r>
      <w:r w:rsidRPr="00976E42">
        <w:rPr>
          <w:position w:val="1"/>
        </w:rPr>
        <w:t xml:space="preserve"> and events. </w:t>
      </w:r>
    </w:p>
    <w:p w14:paraId="14E817DD" w14:textId="28197F59" w:rsidR="00C04FC4" w:rsidRPr="00C04FC4" w:rsidRDefault="00C04FC4" w:rsidP="00D95623">
      <w:pPr>
        <w:pStyle w:val="ListParagraph"/>
        <w:numPr>
          <w:ilvl w:val="0"/>
          <w:numId w:val="1"/>
        </w:numPr>
        <w:tabs>
          <w:tab w:val="left" w:pos="860"/>
          <w:tab w:val="left" w:pos="861"/>
        </w:tabs>
        <w:spacing w:before="37" w:line="280" w:lineRule="auto"/>
        <w:ind w:right="153"/>
      </w:pPr>
      <w:r>
        <w:rPr>
          <w:position w:val="1"/>
        </w:rPr>
        <w:t>Makes presentations to Council, public and technical committees in relation to</w:t>
      </w:r>
      <w:r>
        <w:rPr>
          <w:spacing w:val="-60"/>
          <w:position w:val="1"/>
        </w:rPr>
        <w:t xml:space="preserve"> </w:t>
      </w:r>
      <w:r>
        <w:t>policies,</w:t>
      </w:r>
      <w:r>
        <w:rPr>
          <w:spacing w:val="4"/>
        </w:rPr>
        <w:t xml:space="preserve"> </w:t>
      </w:r>
      <w:r>
        <w:t>bylaws,</w:t>
      </w:r>
      <w:r>
        <w:rPr>
          <w:spacing w:val="6"/>
        </w:rPr>
        <w:t xml:space="preserve"> </w:t>
      </w:r>
      <w:r>
        <w:t>land-use</w:t>
      </w:r>
      <w:r>
        <w:rPr>
          <w:spacing w:val="4"/>
        </w:rPr>
        <w:t xml:space="preserve"> </w:t>
      </w:r>
      <w:r>
        <w:t>plans</w:t>
      </w:r>
      <w:r>
        <w:rPr>
          <w:spacing w:val="5"/>
        </w:rPr>
        <w:t xml:space="preserve"> </w:t>
      </w:r>
      <w:r>
        <w:t>and</w:t>
      </w:r>
      <w:r>
        <w:rPr>
          <w:spacing w:val="3"/>
        </w:rPr>
        <w:t xml:space="preserve"> </w:t>
      </w:r>
      <w:r>
        <w:t>relevant</w:t>
      </w:r>
      <w:r>
        <w:rPr>
          <w:spacing w:val="2"/>
        </w:rPr>
        <w:t xml:space="preserve"> </w:t>
      </w:r>
      <w:r>
        <w:t>District</w:t>
      </w:r>
      <w:r>
        <w:rPr>
          <w:spacing w:val="6"/>
        </w:rPr>
        <w:t xml:space="preserve"> </w:t>
      </w:r>
      <w:r>
        <w:t>strategies</w:t>
      </w:r>
      <w:r>
        <w:rPr>
          <w:spacing w:val="2"/>
        </w:rPr>
        <w:t xml:space="preserve"> </w:t>
      </w:r>
      <w:r>
        <w:t>(e.g.</w:t>
      </w:r>
      <w:r>
        <w:rPr>
          <w:spacing w:val="4"/>
        </w:rPr>
        <w:t xml:space="preserve"> </w:t>
      </w:r>
      <w:r>
        <w:t>Biodiversity</w:t>
      </w:r>
      <w:r>
        <w:rPr>
          <w:spacing w:val="4"/>
        </w:rPr>
        <w:t xml:space="preserve"> </w:t>
      </w:r>
      <w:r>
        <w:t>Conservation</w:t>
      </w:r>
      <w:r>
        <w:rPr>
          <w:spacing w:val="1"/>
        </w:rPr>
        <w:t xml:space="preserve"> </w:t>
      </w:r>
      <w:r>
        <w:t>Strategy,</w:t>
      </w:r>
      <w:r>
        <w:rPr>
          <w:spacing w:val="-1"/>
        </w:rPr>
        <w:t xml:space="preserve"> </w:t>
      </w:r>
      <w:r>
        <w:t>Climate</w:t>
      </w:r>
      <w:r>
        <w:rPr>
          <w:spacing w:val="2"/>
        </w:rPr>
        <w:t xml:space="preserve"> </w:t>
      </w:r>
      <w:r>
        <w:t>Plan,</w:t>
      </w:r>
      <w:r>
        <w:rPr>
          <w:spacing w:val="-1"/>
        </w:rPr>
        <w:t xml:space="preserve"> </w:t>
      </w:r>
      <w:r>
        <w:t>etc.).</w:t>
      </w:r>
    </w:p>
    <w:p w14:paraId="56501D7B" w14:textId="5FBAD52E" w:rsidR="007F37D9" w:rsidRDefault="007F37D9" w:rsidP="007F37D9">
      <w:pPr>
        <w:pStyle w:val="ListParagraph"/>
        <w:numPr>
          <w:ilvl w:val="0"/>
          <w:numId w:val="1"/>
        </w:numPr>
        <w:tabs>
          <w:tab w:val="left" w:pos="860"/>
          <w:tab w:val="left" w:pos="861"/>
        </w:tabs>
        <w:spacing w:before="16" w:line="273" w:lineRule="auto"/>
        <w:ind w:right="1070"/>
        <w:rPr>
          <w:position w:val="1"/>
        </w:rPr>
      </w:pPr>
      <w:r w:rsidRPr="007F37D9">
        <w:rPr>
          <w:position w:val="1"/>
        </w:rPr>
        <w:t xml:space="preserve">Researches and </w:t>
      </w:r>
      <w:r w:rsidR="00976E42">
        <w:rPr>
          <w:position w:val="1"/>
        </w:rPr>
        <w:t>keeps</w:t>
      </w:r>
      <w:r w:rsidRPr="007F37D9">
        <w:rPr>
          <w:position w:val="1"/>
        </w:rPr>
        <w:t xml:space="preserve"> up</w:t>
      </w:r>
      <w:r w:rsidR="00976E42">
        <w:rPr>
          <w:position w:val="1"/>
        </w:rPr>
        <w:t>-</w:t>
      </w:r>
      <w:r w:rsidRPr="007F37D9">
        <w:rPr>
          <w:position w:val="1"/>
        </w:rPr>
        <w:t>to</w:t>
      </w:r>
      <w:r w:rsidR="00976E42">
        <w:rPr>
          <w:position w:val="1"/>
        </w:rPr>
        <w:t>-</w:t>
      </w:r>
      <w:r w:rsidRPr="007F37D9">
        <w:rPr>
          <w:position w:val="1"/>
        </w:rPr>
        <w:t xml:space="preserve">date </w:t>
      </w:r>
      <w:r w:rsidR="00976E42">
        <w:rPr>
          <w:position w:val="1"/>
        </w:rPr>
        <w:t>on</w:t>
      </w:r>
      <w:r w:rsidRPr="007F37D9">
        <w:rPr>
          <w:position w:val="1"/>
        </w:rPr>
        <w:t xml:space="preserve"> emerging </w:t>
      </w:r>
      <w:r w:rsidR="00976E42">
        <w:rPr>
          <w:position w:val="1"/>
        </w:rPr>
        <w:t>biodiversity</w:t>
      </w:r>
      <w:r w:rsidRPr="007F37D9">
        <w:rPr>
          <w:position w:val="1"/>
        </w:rPr>
        <w:t xml:space="preserve"> planning issues</w:t>
      </w:r>
      <w:r w:rsidR="00976E42">
        <w:rPr>
          <w:position w:val="1"/>
        </w:rPr>
        <w:t>,</w:t>
      </w:r>
      <w:r w:rsidRPr="007F37D9">
        <w:rPr>
          <w:position w:val="1"/>
        </w:rPr>
        <w:t xml:space="preserve"> trends</w:t>
      </w:r>
      <w:r w:rsidR="00976E42">
        <w:rPr>
          <w:position w:val="1"/>
        </w:rPr>
        <w:t>,</w:t>
      </w:r>
      <w:r w:rsidRPr="007F37D9">
        <w:rPr>
          <w:position w:val="1"/>
        </w:rPr>
        <w:t xml:space="preserve"> and </w:t>
      </w:r>
      <w:r w:rsidRPr="00976E42">
        <w:rPr>
          <w:position w:val="1"/>
        </w:rPr>
        <w:t>developments</w:t>
      </w:r>
      <w:r w:rsidR="00D95623">
        <w:rPr>
          <w:position w:val="1"/>
        </w:rPr>
        <w:t>.</w:t>
      </w:r>
    </w:p>
    <w:p w14:paraId="20219D5A" w14:textId="17EC8878" w:rsidR="006F7041" w:rsidRDefault="007F37D9" w:rsidP="007F37D9">
      <w:pPr>
        <w:pStyle w:val="ListParagraph"/>
        <w:numPr>
          <w:ilvl w:val="0"/>
          <w:numId w:val="1"/>
        </w:numPr>
        <w:tabs>
          <w:tab w:val="left" w:pos="860"/>
          <w:tab w:val="left" w:pos="861"/>
        </w:tabs>
        <w:spacing w:before="16" w:line="273" w:lineRule="auto"/>
        <w:ind w:right="1070"/>
      </w:pPr>
      <w:r w:rsidRPr="007F37D9">
        <w:rPr>
          <w:position w:val="1"/>
        </w:rPr>
        <w:t>Performs other related duties as required.</w:t>
      </w:r>
      <w:r w:rsidRPr="007F37D9">
        <w:rPr>
          <w:position w:val="1"/>
        </w:rPr>
        <w:cr/>
      </w:r>
    </w:p>
    <w:p w14:paraId="45880E26" w14:textId="2FF1E3A1" w:rsidR="006F7041" w:rsidRDefault="00FB02E3">
      <w:pPr>
        <w:pStyle w:val="Heading1"/>
        <w:tabs>
          <w:tab w:val="left" w:pos="10970"/>
        </w:tabs>
        <w:spacing w:before="41"/>
      </w:pPr>
      <w:r>
        <w:rPr>
          <w:color w:val="000000"/>
          <w:shd w:val="clear" w:color="auto" w:fill="DFDFDF"/>
        </w:rPr>
        <w:t>Qualifications</w:t>
      </w:r>
      <w:r>
        <w:rPr>
          <w:color w:val="000000"/>
          <w:shd w:val="clear" w:color="auto" w:fill="DFDFDF"/>
        </w:rPr>
        <w:tab/>
      </w:r>
    </w:p>
    <w:p w14:paraId="0F93A6F8" w14:textId="0D700593" w:rsidR="006F7041" w:rsidRDefault="00FB02E3">
      <w:pPr>
        <w:pStyle w:val="ListParagraph"/>
        <w:numPr>
          <w:ilvl w:val="0"/>
          <w:numId w:val="1"/>
        </w:numPr>
        <w:tabs>
          <w:tab w:val="left" w:pos="860"/>
          <w:tab w:val="left" w:pos="861"/>
        </w:tabs>
        <w:spacing w:line="237" w:lineRule="auto"/>
        <w:ind w:right="748"/>
      </w:pPr>
      <w:r>
        <w:t xml:space="preserve">University degree in </w:t>
      </w:r>
      <w:r w:rsidR="00C04FC4">
        <w:t xml:space="preserve">environmental planning, </w:t>
      </w:r>
      <w:r>
        <w:t>ecology, biodiversity, conservation biology</w:t>
      </w:r>
      <w:r w:rsidR="00560307">
        <w:t>,</w:t>
      </w:r>
      <w:r>
        <w:t xml:space="preserve"> or environmental/natural resource</w:t>
      </w:r>
      <w:r>
        <w:rPr>
          <w:spacing w:val="-59"/>
        </w:rPr>
        <w:t xml:space="preserve"> </w:t>
      </w:r>
      <w:r w:rsidR="00976E42">
        <w:rPr>
          <w:spacing w:val="-59"/>
        </w:rPr>
        <w:t xml:space="preserve">      </w:t>
      </w:r>
      <w:r>
        <w:t>management</w:t>
      </w:r>
      <w:r>
        <w:rPr>
          <w:spacing w:val="-2"/>
        </w:rPr>
        <w:t xml:space="preserve"> </w:t>
      </w:r>
      <w:r>
        <w:t>from</w:t>
      </w:r>
      <w:r>
        <w:rPr>
          <w:spacing w:val="-1"/>
        </w:rPr>
        <w:t xml:space="preserve"> </w:t>
      </w:r>
      <w:r>
        <w:t>a</w:t>
      </w:r>
      <w:r>
        <w:rPr>
          <w:spacing w:val="-2"/>
        </w:rPr>
        <w:t xml:space="preserve"> </w:t>
      </w:r>
      <w:r>
        <w:t>recognized university</w:t>
      </w:r>
      <w:r w:rsidR="00F260B6">
        <w:t>.</w:t>
      </w:r>
      <w:r w:rsidR="00C04FC4">
        <w:t xml:space="preserve"> </w:t>
      </w:r>
    </w:p>
    <w:p w14:paraId="2E791F6F" w14:textId="3202CD68" w:rsidR="006F7041" w:rsidRDefault="00FB02E3">
      <w:pPr>
        <w:pStyle w:val="ListParagraph"/>
        <w:numPr>
          <w:ilvl w:val="0"/>
          <w:numId w:val="1"/>
        </w:numPr>
        <w:tabs>
          <w:tab w:val="left" w:pos="860"/>
          <w:tab w:val="left" w:pos="861"/>
        </w:tabs>
        <w:spacing w:line="237" w:lineRule="auto"/>
        <w:ind w:right="603"/>
      </w:pPr>
      <w:r>
        <w:t xml:space="preserve">Four years of progressive experience in environmental, biodiversity, natural resource, </w:t>
      </w:r>
      <w:r w:rsidR="00C04FC4">
        <w:t xml:space="preserve">and/or </w:t>
      </w:r>
      <w:r>
        <w:t>conservation</w:t>
      </w:r>
      <w:r w:rsidR="00C04FC4">
        <w:t xml:space="preserve"> </w:t>
      </w:r>
      <w:r>
        <w:rPr>
          <w:spacing w:val="-59"/>
        </w:rPr>
        <w:t xml:space="preserve"> </w:t>
      </w:r>
      <w:r>
        <w:t>planning</w:t>
      </w:r>
      <w:r w:rsidR="00560307">
        <w:t>.</w:t>
      </w:r>
      <w:r>
        <w:rPr>
          <w:spacing w:val="-1"/>
        </w:rPr>
        <w:t xml:space="preserve"> </w:t>
      </w:r>
    </w:p>
    <w:p w14:paraId="77B7A6A9" w14:textId="65CB0D9A" w:rsidR="006F7041" w:rsidRDefault="00FB02E3">
      <w:pPr>
        <w:pStyle w:val="ListParagraph"/>
        <w:numPr>
          <w:ilvl w:val="0"/>
          <w:numId w:val="1"/>
        </w:numPr>
        <w:tabs>
          <w:tab w:val="left" w:pos="860"/>
          <w:tab w:val="left" w:pos="861"/>
        </w:tabs>
        <w:spacing w:before="4" w:line="237" w:lineRule="auto"/>
        <w:ind w:right="1015"/>
      </w:pPr>
      <w:r>
        <w:t xml:space="preserve">Eligible for membership in the province’s College of Applied Biology, </w:t>
      </w:r>
      <w:r w:rsidR="00976E42">
        <w:t xml:space="preserve">Canadian Institute of Planners, </w:t>
      </w:r>
      <w:r>
        <w:t>Association of Registered</w:t>
      </w:r>
      <w:r>
        <w:rPr>
          <w:spacing w:val="-59"/>
        </w:rPr>
        <w:t xml:space="preserve"> </w:t>
      </w:r>
      <w:r w:rsidR="00976E42">
        <w:rPr>
          <w:spacing w:val="-59"/>
        </w:rPr>
        <w:t xml:space="preserve">     </w:t>
      </w:r>
      <w:r>
        <w:t>Professional</w:t>
      </w:r>
      <w:r>
        <w:rPr>
          <w:spacing w:val="-2"/>
        </w:rPr>
        <w:t xml:space="preserve"> </w:t>
      </w:r>
      <w:r>
        <w:t>Foresters</w:t>
      </w:r>
      <w:r>
        <w:rPr>
          <w:spacing w:val="-1"/>
        </w:rPr>
        <w:t xml:space="preserve"> </w:t>
      </w:r>
      <w:r>
        <w:t>or</w:t>
      </w:r>
      <w:r>
        <w:rPr>
          <w:spacing w:val="-2"/>
        </w:rPr>
        <w:t xml:space="preserve"> </w:t>
      </w:r>
      <w:r>
        <w:t>other</w:t>
      </w:r>
      <w:r>
        <w:rPr>
          <w:spacing w:val="-1"/>
        </w:rPr>
        <w:t xml:space="preserve"> </w:t>
      </w:r>
      <w:r>
        <w:t>relevant</w:t>
      </w:r>
      <w:r>
        <w:rPr>
          <w:spacing w:val="-1"/>
        </w:rPr>
        <w:t xml:space="preserve"> </w:t>
      </w:r>
      <w:r>
        <w:t>professional</w:t>
      </w:r>
      <w:r>
        <w:rPr>
          <w:spacing w:val="-2"/>
        </w:rPr>
        <w:t xml:space="preserve"> </w:t>
      </w:r>
      <w:r>
        <w:t>body.</w:t>
      </w:r>
    </w:p>
    <w:p w14:paraId="039D4830" w14:textId="77777777" w:rsidR="00CB4D91" w:rsidRDefault="00FB02E3" w:rsidP="00CB4D91">
      <w:pPr>
        <w:pStyle w:val="ListParagraph"/>
        <w:numPr>
          <w:ilvl w:val="0"/>
          <w:numId w:val="3"/>
        </w:numPr>
        <w:tabs>
          <w:tab w:val="left" w:pos="860"/>
          <w:tab w:val="left" w:pos="861"/>
        </w:tabs>
        <w:spacing w:before="84" w:line="237" w:lineRule="auto"/>
        <w:ind w:right="540"/>
      </w:pPr>
      <w:r>
        <w:t>Proficiency</w:t>
      </w:r>
      <w:r>
        <w:rPr>
          <w:spacing w:val="-1"/>
        </w:rPr>
        <w:t xml:space="preserve"> </w:t>
      </w:r>
      <w:r>
        <w:t>in</w:t>
      </w:r>
      <w:r>
        <w:rPr>
          <w:spacing w:val="-3"/>
        </w:rPr>
        <w:t xml:space="preserve"> </w:t>
      </w:r>
      <w:r>
        <w:t>Microsoft</w:t>
      </w:r>
      <w:r>
        <w:rPr>
          <w:spacing w:val="-2"/>
        </w:rPr>
        <w:t xml:space="preserve"> </w:t>
      </w:r>
      <w:r>
        <w:t>Office</w:t>
      </w:r>
      <w:r>
        <w:rPr>
          <w:spacing w:val="-2"/>
        </w:rPr>
        <w:t xml:space="preserve"> </w:t>
      </w:r>
      <w:r>
        <w:t>Suite</w:t>
      </w:r>
      <w:r>
        <w:rPr>
          <w:spacing w:val="-1"/>
        </w:rPr>
        <w:t xml:space="preserve"> </w:t>
      </w:r>
      <w:r>
        <w:t>and</w:t>
      </w:r>
      <w:r>
        <w:rPr>
          <w:spacing w:val="-1"/>
        </w:rPr>
        <w:t xml:space="preserve"> </w:t>
      </w:r>
      <w:r w:rsidR="00560307">
        <w:t>understanding</w:t>
      </w:r>
      <w:r w:rsidR="00560307">
        <w:rPr>
          <w:spacing w:val="-3"/>
        </w:rPr>
        <w:t xml:space="preserve"> </w:t>
      </w:r>
      <w:r>
        <w:t>of</w:t>
      </w:r>
      <w:r>
        <w:rPr>
          <w:spacing w:val="-3"/>
        </w:rPr>
        <w:t xml:space="preserve"> </w:t>
      </w:r>
      <w:r>
        <w:t>GIS</w:t>
      </w:r>
      <w:r w:rsidR="00560307">
        <w:t xml:space="preserve"> as </w:t>
      </w:r>
      <w:r w:rsidR="00976E42">
        <w:t xml:space="preserve">it </w:t>
      </w:r>
      <w:r w:rsidR="00560307">
        <w:t>applie</w:t>
      </w:r>
      <w:r w:rsidR="00976E42">
        <w:t>s</w:t>
      </w:r>
      <w:r w:rsidR="00560307">
        <w:t xml:space="preserve"> to </w:t>
      </w:r>
      <w:r w:rsidR="006E1EED">
        <w:t>biodiversity</w:t>
      </w:r>
      <w:r w:rsidR="00560307">
        <w:t xml:space="preserve"> </w:t>
      </w:r>
      <w:r w:rsidR="00C04FC4">
        <w:t xml:space="preserve">planning and </w:t>
      </w:r>
      <w:r w:rsidR="00560307">
        <w:t>management</w:t>
      </w:r>
      <w:r>
        <w:t>.</w:t>
      </w:r>
    </w:p>
    <w:p w14:paraId="0B4334FD" w14:textId="2B5554A7" w:rsidR="006F7041" w:rsidRDefault="00FB02E3" w:rsidP="00CB4D91">
      <w:pPr>
        <w:pStyle w:val="ListParagraph"/>
        <w:numPr>
          <w:ilvl w:val="0"/>
          <w:numId w:val="3"/>
        </w:numPr>
        <w:tabs>
          <w:tab w:val="left" w:pos="860"/>
          <w:tab w:val="left" w:pos="861"/>
        </w:tabs>
        <w:spacing w:before="84" w:line="237" w:lineRule="auto"/>
        <w:ind w:right="540"/>
      </w:pPr>
      <w:r>
        <w:t>Excellent communication, research, writing, presentation, project management, public engagement,</w:t>
      </w:r>
      <w:r w:rsidRPr="00D95623">
        <w:rPr>
          <w:spacing w:val="-59"/>
        </w:rPr>
        <w:t xml:space="preserve"> </w:t>
      </w:r>
      <w:r>
        <w:t>and</w:t>
      </w:r>
      <w:r w:rsidRPr="00D95623">
        <w:rPr>
          <w:spacing w:val="-1"/>
        </w:rPr>
        <w:t xml:space="preserve"> </w:t>
      </w:r>
      <w:r>
        <w:t>interpersonal skills</w:t>
      </w:r>
    </w:p>
    <w:p w14:paraId="2C549638" w14:textId="77777777" w:rsidR="006F7041" w:rsidRDefault="00FB02E3">
      <w:pPr>
        <w:pStyle w:val="ListParagraph"/>
        <w:numPr>
          <w:ilvl w:val="0"/>
          <w:numId w:val="1"/>
        </w:numPr>
        <w:tabs>
          <w:tab w:val="left" w:pos="860"/>
          <w:tab w:val="left" w:pos="861"/>
        </w:tabs>
        <w:spacing w:before="1"/>
      </w:pPr>
      <w:r>
        <w:t>An</w:t>
      </w:r>
      <w:r>
        <w:rPr>
          <w:spacing w:val="-1"/>
        </w:rPr>
        <w:t xml:space="preserve"> </w:t>
      </w:r>
      <w:r>
        <w:t>equivalent</w:t>
      </w:r>
      <w:r>
        <w:rPr>
          <w:spacing w:val="1"/>
        </w:rPr>
        <w:t xml:space="preserve"> </w:t>
      </w:r>
      <w:r>
        <w:t>combination</w:t>
      </w:r>
      <w:r>
        <w:rPr>
          <w:spacing w:val="-1"/>
        </w:rPr>
        <w:t xml:space="preserve"> </w:t>
      </w:r>
      <w:r>
        <w:t>of</w:t>
      </w:r>
      <w:r>
        <w:rPr>
          <w:spacing w:val="-2"/>
        </w:rPr>
        <w:t xml:space="preserve"> </w:t>
      </w:r>
      <w:r>
        <w:t>education</w:t>
      </w:r>
      <w:r>
        <w:rPr>
          <w:spacing w:val="-3"/>
        </w:rPr>
        <w:t xml:space="preserve"> </w:t>
      </w:r>
      <w:r>
        <w:t>and</w:t>
      </w:r>
      <w:r>
        <w:rPr>
          <w:spacing w:val="-1"/>
        </w:rPr>
        <w:t xml:space="preserve"> </w:t>
      </w:r>
      <w:r>
        <w:t>experience may</w:t>
      </w:r>
      <w:r>
        <w:rPr>
          <w:spacing w:val="-1"/>
        </w:rPr>
        <w:t xml:space="preserve"> </w:t>
      </w:r>
      <w:r>
        <w:t>be</w:t>
      </w:r>
      <w:r>
        <w:rPr>
          <w:spacing w:val="-3"/>
        </w:rPr>
        <w:t xml:space="preserve"> </w:t>
      </w:r>
      <w:r>
        <w:t>considered.</w:t>
      </w:r>
    </w:p>
    <w:p w14:paraId="4413A0AF" w14:textId="77777777" w:rsidR="006F7041" w:rsidRDefault="006F7041">
      <w:pPr>
        <w:pStyle w:val="BodyText"/>
        <w:ind w:left="0" w:firstLine="0"/>
        <w:rPr>
          <w:sz w:val="20"/>
        </w:rPr>
      </w:pPr>
    </w:p>
    <w:p w14:paraId="40083835" w14:textId="77777777" w:rsidR="006F7041" w:rsidRDefault="006F7041">
      <w:pPr>
        <w:pStyle w:val="BodyText"/>
        <w:spacing w:before="7"/>
        <w:ind w:left="0" w:firstLine="0"/>
        <w:rPr>
          <w:sz w:val="23"/>
        </w:rPr>
      </w:pPr>
    </w:p>
    <w:p w14:paraId="166132E8" w14:textId="77777777" w:rsidR="006F7041" w:rsidRDefault="00FB02E3">
      <w:pPr>
        <w:pStyle w:val="Heading1"/>
        <w:tabs>
          <w:tab w:val="left" w:pos="10970"/>
        </w:tabs>
      </w:pPr>
      <w:r>
        <w:rPr>
          <w:color w:val="000000"/>
          <w:spacing w:val="-33"/>
          <w:shd w:val="clear" w:color="auto" w:fill="DFDFDF"/>
        </w:rPr>
        <w:t xml:space="preserve"> </w:t>
      </w:r>
      <w:r>
        <w:rPr>
          <w:color w:val="000000"/>
          <w:shd w:val="clear" w:color="auto" w:fill="DFDFDF"/>
        </w:rPr>
        <w:t>Physical</w:t>
      </w:r>
      <w:r>
        <w:rPr>
          <w:color w:val="000000"/>
          <w:spacing w:val="-1"/>
          <w:shd w:val="clear" w:color="auto" w:fill="DFDFDF"/>
        </w:rPr>
        <w:t xml:space="preserve"> </w:t>
      </w:r>
      <w:r>
        <w:rPr>
          <w:color w:val="000000"/>
          <w:shd w:val="clear" w:color="auto" w:fill="DFDFDF"/>
        </w:rPr>
        <w:t>Requirements</w:t>
      </w:r>
      <w:r>
        <w:rPr>
          <w:color w:val="000000"/>
          <w:shd w:val="clear" w:color="auto" w:fill="DFDFDF"/>
        </w:rPr>
        <w:tab/>
      </w:r>
    </w:p>
    <w:p w14:paraId="29EAA61B" w14:textId="4E393DA6" w:rsidR="006F7041" w:rsidRDefault="00FB02E3">
      <w:pPr>
        <w:pStyle w:val="ListParagraph"/>
        <w:numPr>
          <w:ilvl w:val="0"/>
          <w:numId w:val="1"/>
        </w:numPr>
        <w:tabs>
          <w:tab w:val="left" w:pos="860"/>
          <w:tab w:val="left" w:pos="861"/>
        </w:tabs>
        <w:spacing w:before="4" w:line="237" w:lineRule="auto"/>
        <w:ind w:right="482"/>
      </w:pPr>
      <w:r>
        <w:t>Sufficient health, physical conditioning, strength, stamina, and coordination to permit performance of</w:t>
      </w:r>
      <w:r>
        <w:rPr>
          <w:spacing w:val="-59"/>
        </w:rPr>
        <w:t xml:space="preserve"> </w:t>
      </w:r>
      <w:r>
        <w:t>work indoors</w:t>
      </w:r>
      <w:r>
        <w:rPr>
          <w:spacing w:val="-2"/>
        </w:rPr>
        <w:t xml:space="preserve"> </w:t>
      </w:r>
      <w:r>
        <w:t xml:space="preserve">and </w:t>
      </w:r>
      <w:r w:rsidR="007555E1">
        <w:t xml:space="preserve">outdoors. </w:t>
      </w:r>
    </w:p>
    <w:p w14:paraId="6E2BC5DA" w14:textId="77777777" w:rsidR="006F7041" w:rsidRDefault="006F7041">
      <w:pPr>
        <w:pStyle w:val="BodyText"/>
        <w:spacing w:before="11"/>
        <w:ind w:left="0" w:firstLine="0"/>
        <w:rPr>
          <w:sz w:val="13"/>
        </w:rPr>
      </w:pPr>
    </w:p>
    <w:p w14:paraId="20522027" w14:textId="77777777" w:rsidR="006F7041" w:rsidRDefault="00FB02E3">
      <w:pPr>
        <w:pStyle w:val="Heading1"/>
        <w:tabs>
          <w:tab w:val="left" w:pos="10970"/>
        </w:tabs>
        <w:spacing w:before="93"/>
      </w:pPr>
      <w:r>
        <w:rPr>
          <w:color w:val="000000"/>
          <w:spacing w:val="-33"/>
          <w:shd w:val="clear" w:color="auto" w:fill="DFDFDF"/>
        </w:rPr>
        <w:t xml:space="preserve"> </w:t>
      </w:r>
      <w:r>
        <w:rPr>
          <w:color w:val="000000"/>
          <w:shd w:val="clear" w:color="auto" w:fill="DFDFDF"/>
        </w:rPr>
        <w:t>Working</w:t>
      </w:r>
      <w:r>
        <w:rPr>
          <w:color w:val="000000"/>
          <w:spacing w:val="-4"/>
          <w:shd w:val="clear" w:color="auto" w:fill="DFDFDF"/>
        </w:rPr>
        <w:t xml:space="preserve"> </w:t>
      </w:r>
      <w:r>
        <w:rPr>
          <w:color w:val="000000"/>
          <w:shd w:val="clear" w:color="auto" w:fill="DFDFDF"/>
        </w:rPr>
        <w:t>Conditions</w:t>
      </w:r>
      <w:r>
        <w:rPr>
          <w:color w:val="000000"/>
          <w:shd w:val="clear" w:color="auto" w:fill="DFDFDF"/>
        </w:rPr>
        <w:tab/>
      </w:r>
    </w:p>
    <w:p w14:paraId="30DF1E1C" w14:textId="7F40B693" w:rsidR="00D95623" w:rsidRDefault="00D95623" w:rsidP="00D95623">
      <w:pPr>
        <w:pStyle w:val="BodyText"/>
        <w:numPr>
          <w:ilvl w:val="0"/>
          <w:numId w:val="2"/>
        </w:numPr>
        <w:spacing w:before="2"/>
      </w:pPr>
      <w:r>
        <w:t xml:space="preserve">Works </w:t>
      </w:r>
      <w:r w:rsidR="00F260B6">
        <w:t>primarily</w:t>
      </w:r>
      <w:r>
        <w:t xml:space="preserve"> in an office environment. </w:t>
      </w:r>
    </w:p>
    <w:p w14:paraId="58A88D60" w14:textId="4C2372DC" w:rsidR="00D95623" w:rsidRDefault="00F260B6" w:rsidP="00D95623">
      <w:pPr>
        <w:pStyle w:val="BodyText"/>
        <w:numPr>
          <w:ilvl w:val="0"/>
          <w:numId w:val="2"/>
        </w:numPr>
        <w:spacing w:before="2"/>
      </w:pPr>
      <w:r>
        <w:t>May</w:t>
      </w:r>
      <w:r w:rsidR="00D95623">
        <w:t xml:space="preserve"> work</w:t>
      </w:r>
      <w:r w:rsidR="00D95623">
        <w:rPr>
          <w:spacing w:val="-1"/>
        </w:rPr>
        <w:t xml:space="preserve"> </w:t>
      </w:r>
      <w:r w:rsidR="00D95623">
        <w:t>outside, primarily in parks and natural areas,</w:t>
      </w:r>
      <w:r w:rsidR="00D95623">
        <w:rPr>
          <w:spacing w:val="-1"/>
        </w:rPr>
        <w:t xml:space="preserve"> </w:t>
      </w:r>
      <w:r w:rsidR="00D95623">
        <w:t>in</w:t>
      </w:r>
      <w:r w:rsidR="00D95623">
        <w:rPr>
          <w:spacing w:val="-2"/>
        </w:rPr>
        <w:t xml:space="preserve"> </w:t>
      </w:r>
      <w:r w:rsidR="00D95623">
        <w:t>varied</w:t>
      </w:r>
      <w:r w:rsidR="00D95623">
        <w:rPr>
          <w:spacing w:val="-3"/>
        </w:rPr>
        <w:t xml:space="preserve"> </w:t>
      </w:r>
      <w:r w:rsidR="00D95623">
        <w:t>terrain and in all</w:t>
      </w:r>
      <w:r w:rsidR="00D95623">
        <w:rPr>
          <w:spacing w:val="-1"/>
        </w:rPr>
        <w:t xml:space="preserve"> </w:t>
      </w:r>
      <w:r w:rsidR="00D95623">
        <w:t>types</w:t>
      </w:r>
      <w:r w:rsidR="00D95623">
        <w:rPr>
          <w:spacing w:val="-2"/>
        </w:rPr>
        <w:t xml:space="preserve"> </w:t>
      </w:r>
      <w:r w:rsidR="00D95623">
        <w:t>of</w:t>
      </w:r>
      <w:r w:rsidR="00D95623">
        <w:rPr>
          <w:spacing w:val="-2"/>
        </w:rPr>
        <w:t xml:space="preserve"> </w:t>
      </w:r>
      <w:r w:rsidR="00D95623">
        <w:t>weather.</w:t>
      </w:r>
    </w:p>
    <w:p w14:paraId="22A2F3CE" w14:textId="233D28C4" w:rsidR="00D95623" w:rsidRDefault="00D95623">
      <w:pPr>
        <w:pStyle w:val="BodyText"/>
        <w:numPr>
          <w:ilvl w:val="0"/>
          <w:numId w:val="2"/>
        </w:numPr>
        <w:spacing w:before="2"/>
      </w:pPr>
      <w:r>
        <w:t>May be required to work evenings or weekends on occasion.</w:t>
      </w:r>
      <w:r w:rsidDel="007555E1">
        <w:t xml:space="preserve"> </w:t>
      </w:r>
    </w:p>
    <w:p w14:paraId="09A837A3" w14:textId="02791910" w:rsidR="006F7041" w:rsidRDefault="006F7041" w:rsidP="00CB4D91">
      <w:pPr>
        <w:pStyle w:val="BodyText"/>
        <w:spacing w:before="2"/>
        <w:ind w:firstLine="0"/>
      </w:pPr>
    </w:p>
    <w:sectPr w:rsidR="006F7041">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76ABE"/>
    <w:multiLevelType w:val="hybridMultilevel"/>
    <w:tmpl w:val="8CDA09A2"/>
    <w:lvl w:ilvl="0" w:tplc="10A2617C">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4D5AF9B0">
      <w:numFmt w:val="bullet"/>
      <w:lvlText w:val="•"/>
      <w:lvlJc w:val="left"/>
      <w:pPr>
        <w:ind w:left="1882" w:hanging="361"/>
      </w:pPr>
      <w:rPr>
        <w:rFonts w:hint="default"/>
        <w:lang w:val="en-US" w:eastAsia="en-US" w:bidi="ar-SA"/>
      </w:rPr>
    </w:lvl>
    <w:lvl w:ilvl="2" w:tplc="574E9C32">
      <w:numFmt w:val="bullet"/>
      <w:lvlText w:val="•"/>
      <w:lvlJc w:val="left"/>
      <w:pPr>
        <w:ind w:left="2904" w:hanging="361"/>
      </w:pPr>
      <w:rPr>
        <w:rFonts w:hint="default"/>
        <w:lang w:val="en-US" w:eastAsia="en-US" w:bidi="ar-SA"/>
      </w:rPr>
    </w:lvl>
    <w:lvl w:ilvl="3" w:tplc="DA9C41BA">
      <w:numFmt w:val="bullet"/>
      <w:lvlText w:val="•"/>
      <w:lvlJc w:val="left"/>
      <w:pPr>
        <w:ind w:left="3926" w:hanging="361"/>
      </w:pPr>
      <w:rPr>
        <w:rFonts w:hint="default"/>
        <w:lang w:val="en-US" w:eastAsia="en-US" w:bidi="ar-SA"/>
      </w:rPr>
    </w:lvl>
    <w:lvl w:ilvl="4" w:tplc="E6DAE87C">
      <w:numFmt w:val="bullet"/>
      <w:lvlText w:val="•"/>
      <w:lvlJc w:val="left"/>
      <w:pPr>
        <w:ind w:left="4948" w:hanging="361"/>
      </w:pPr>
      <w:rPr>
        <w:rFonts w:hint="default"/>
        <w:lang w:val="en-US" w:eastAsia="en-US" w:bidi="ar-SA"/>
      </w:rPr>
    </w:lvl>
    <w:lvl w:ilvl="5" w:tplc="83745B2E">
      <w:numFmt w:val="bullet"/>
      <w:lvlText w:val="•"/>
      <w:lvlJc w:val="left"/>
      <w:pPr>
        <w:ind w:left="5970" w:hanging="361"/>
      </w:pPr>
      <w:rPr>
        <w:rFonts w:hint="default"/>
        <w:lang w:val="en-US" w:eastAsia="en-US" w:bidi="ar-SA"/>
      </w:rPr>
    </w:lvl>
    <w:lvl w:ilvl="6" w:tplc="4BBA6FB2">
      <w:numFmt w:val="bullet"/>
      <w:lvlText w:val="•"/>
      <w:lvlJc w:val="left"/>
      <w:pPr>
        <w:ind w:left="6992" w:hanging="361"/>
      </w:pPr>
      <w:rPr>
        <w:rFonts w:hint="default"/>
        <w:lang w:val="en-US" w:eastAsia="en-US" w:bidi="ar-SA"/>
      </w:rPr>
    </w:lvl>
    <w:lvl w:ilvl="7" w:tplc="62967B70">
      <w:numFmt w:val="bullet"/>
      <w:lvlText w:val="•"/>
      <w:lvlJc w:val="left"/>
      <w:pPr>
        <w:ind w:left="8014" w:hanging="361"/>
      </w:pPr>
      <w:rPr>
        <w:rFonts w:hint="default"/>
        <w:lang w:val="en-US" w:eastAsia="en-US" w:bidi="ar-SA"/>
      </w:rPr>
    </w:lvl>
    <w:lvl w:ilvl="8" w:tplc="15A81F42">
      <w:numFmt w:val="bullet"/>
      <w:lvlText w:val="•"/>
      <w:lvlJc w:val="left"/>
      <w:pPr>
        <w:ind w:left="9036" w:hanging="361"/>
      </w:pPr>
      <w:rPr>
        <w:rFonts w:hint="default"/>
        <w:lang w:val="en-US" w:eastAsia="en-US" w:bidi="ar-SA"/>
      </w:rPr>
    </w:lvl>
  </w:abstractNum>
  <w:abstractNum w:abstractNumId="1" w15:restartNumberingAfterBreak="0">
    <w:nsid w:val="158E2F7F"/>
    <w:multiLevelType w:val="hybridMultilevel"/>
    <w:tmpl w:val="B44665C8"/>
    <w:lvl w:ilvl="0" w:tplc="10A2617C">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05EBD"/>
    <w:multiLevelType w:val="hybridMultilevel"/>
    <w:tmpl w:val="5FC21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1010908169">
    <w:abstractNumId w:val="0"/>
  </w:num>
  <w:num w:numId="2" w16cid:durableId="1992902888">
    <w:abstractNumId w:val="2"/>
  </w:num>
  <w:num w:numId="3" w16cid:durableId="188779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41"/>
    <w:rsid w:val="00232811"/>
    <w:rsid w:val="00274D26"/>
    <w:rsid w:val="004909CA"/>
    <w:rsid w:val="004B4472"/>
    <w:rsid w:val="004D524E"/>
    <w:rsid w:val="0054154D"/>
    <w:rsid w:val="00560307"/>
    <w:rsid w:val="00613709"/>
    <w:rsid w:val="0063662A"/>
    <w:rsid w:val="006E1EED"/>
    <w:rsid w:val="006F7041"/>
    <w:rsid w:val="007555E1"/>
    <w:rsid w:val="007C7B55"/>
    <w:rsid w:val="007D106D"/>
    <w:rsid w:val="007D4451"/>
    <w:rsid w:val="007F37D9"/>
    <w:rsid w:val="008B3043"/>
    <w:rsid w:val="00976E42"/>
    <w:rsid w:val="00A900B7"/>
    <w:rsid w:val="00AE032E"/>
    <w:rsid w:val="00C04FC4"/>
    <w:rsid w:val="00CB373B"/>
    <w:rsid w:val="00CB4D91"/>
    <w:rsid w:val="00D2044D"/>
    <w:rsid w:val="00D95623"/>
    <w:rsid w:val="00DA350D"/>
    <w:rsid w:val="00EC2AE0"/>
    <w:rsid w:val="00F12103"/>
    <w:rsid w:val="00F260B6"/>
    <w:rsid w:val="00FB02E3"/>
    <w:rsid w:val="00F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1E44"/>
  <w15:docId w15:val="{90F444CE-48B3-4C9A-BFC6-5FCBC232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1"/>
    </w:pPr>
  </w:style>
  <w:style w:type="paragraph" w:styleId="ListParagraph">
    <w:name w:val="List Paragraph"/>
    <w:basedOn w:val="Normal"/>
    <w:uiPriority w:val="1"/>
    <w:qFormat/>
    <w:pPr>
      <w:spacing w:before="3"/>
      <w:ind w:left="860" w:hanging="36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A900B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900B7"/>
    <w:rPr>
      <w:sz w:val="16"/>
      <w:szCs w:val="16"/>
    </w:rPr>
  </w:style>
  <w:style w:type="paragraph" w:styleId="CommentText">
    <w:name w:val="annotation text"/>
    <w:basedOn w:val="Normal"/>
    <w:link w:val="CommentTextChar"/>
    <w:uiPriority w:val="99"/>
    <w:unhideWhenUsed/>
    <w:rsid w:val="00A900B7"/>
    <w:rPr>
      <w:sz w:val="20"/>
      <w:szCs w:val="20"/>
    </w:rPr>
  </w:style>
  <w:style w:type="character" w:customStyle="1" w:styleId="CommentTextChar">
    <w:name w:val="Comment Text Char"/>
    <w:basedOn w:val="DefaultParagraphFont"/>
    <w:link w:val="CommentText"/>
    <w:uiPriority w:val="99"/>
    <w:rsid w:val="00A900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900B7"/>
    <w:rPr>
      <w:b/>
      <w:bCs/>
    </w:rPr>
  </w:style>
  <w:style w:type="character" w:customStyle="1" w:styleId="CommentSubjectChar">
    <w:name w:val="Comment Subject Char"/>
    <w:basedOn w:val="CommentTextChar"/>
    <w:link w:val="CommentSubject"/>
    <w:uiPriority w:val="99"/>
    <w:semiHidden/>
    <w:rsid w:val="00A900B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Riccius</dc:creator>
  <cp:lastModifiedBy>Michael Sheehan</cp:lastModifiedBy>
  <cp:revision>4</cp:revision>
  <dcterms:created xsi:type="dcterms:W3CDTF">2024-06-21T20:55:00Z</dcterms:created>
  <dcterms:modified xsi:type="dcterms:W3CDTF">2024-07-02T18:54:00Z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for Microsoft 365</vt:lpwstr>
  </property>
  <property fmtid="{D5CDD505-2E9C-101B-9397-08002B2CF9AE}" pid="4" name="LastSaved">
    <vt:filetime>2024-02-16T00:00:00Z</vt:filetime>
  </property>
</Properties>
</file>